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D45" w:rsidRPr="00877168" w:rsidRDefault="00E2695B" w:rsidP="00A20D45">
      <w:pPr>
        <w:spacing w:after="0" w:line="240" w:lineRule="auto"/>
        <w:jc w:val="center"/>
        <w:rPr>
          <w:rFonts w:ascii="Times New Roman" w:hAnsi="Times New Roman" w:cs="Times New Roman"/>
          <w:b/>
          <w:sz w:val="24"/>
          <w:szCs w:val="24"/>
          <w:lang w:val="en-US"/>
        </w:rPr>
      </w:pPr>
      <w:r w:rsidRPr="00877168">
        <w:rPr>
          <w:rFonts w:ascii="Times New Roman" w:hAnsi="Times New Roman" w:cs="Times New Roman"/>
          <w:b/>
          <w:sz w:val="24"/>
          <w:szCs w:val="24"/>
          <w:lang w:val="en-US"/>
        </w:rPr>
        <w:t xml:space="preserve"> </w:t>
      </w:r>
      <w:r w:rsidR="00A20D45" w:rsidRPr="00877168">
        <w:rPr>
          <w:rFonts w:ascii="Times New Roman" w:hAnsi="Times New Roman" w:cs="Times New Roman"/>
          <w:b/>
          <w:sz w:val="24"/>
          <w:szCs w:val="24"/>
          <w:lang w:val="en-US"/>
        </w:rPr>
        <w:t>“RIOYA QIL YOKI TUSHUNTIR” («COMPLY OR EXPLAIN»)</w:t>
      </w:r>
    </w:p>
    <w:p w:rsidR="00A20D45" w:rsidRPr="00877168" w:rsidRDefault="00A20D45" w:rsidP="00A20D45">
      <w:pPr>
        <w:spacing w:after="0" w:line="240" w:lineRule="auto"/>
        <w:jc w:val="center"/>
        <w:rPr>
          <w:rFonts w:ascii="Times New Roman" w:hAnsi="Times New Roman" w:cs="Times New Roman"/>
          <w:b/>
          <w:sz w:val="24"/>
          <w:szCs w:val="24"/>
          <w:lang w:val="en-US"/>
        </w:rPr>
      </w:pPr>
      <w:r w:rsidRPr="00877168">
        <w:rPr>
          <w:rFonts w:ascii="Times New Roman" w:hAnsi="Times New Roman" w:cs="Times New Roman"/>
          <w:b/>
          <w:sz w:val="24"/>
          <w:szCs w:val="24"/>
          <w:lang w:val="en-US"/>
        </w:rPr>
        <w:t xml:space="preserve"> XALQARO TAMOYILI   BO'YICHA E'LON</w:t>
      </w:r>
    </w:p>
    <w:p w:rsidR="00A20D45" w:rsidRPr="00877168" w:rsidRDefault="00A20D45" w:rsidP="00A20D45">
      <w:pPr>
        <w:spacing w:after="0" w:line="240" w:lineRule="auto"/>
        <w:jc w:val="center"/>
        <w:rPr>
          <w:rFonts w:ascii="Times New Roman" w:hAnsi="Times New Roman" w:cs="Times New Roman"/>
          <w:b/>
          <w:sz w:val="24"/>
          <w:szCs w:val="24"/>
          <w:lang w:val="en-US"/>
        </w:rPr>
      </w:pPr>
      <w:r w:rsidRPr="00877168">
        <w:rPr>
          <w:rFonts w:ascii="Times New Roman" w:hAnsi="Times New Roman" w:cs="Times New Roman"/>
          <w:b/>
          <w:sz w:val="24"/>
          <w:szCs w:val="24"/>
          <w:lang w:val="en-US"/>
        </w:rPr>
        <w:t xml:space="preserve"> </w:t>
      </w:r>
    </w:p>
    <w:p w:rsidR="00A20D45" w:rsidRPr="00877168" w:rsidRDefault="00A20D45" w:rsidP="00F173FB">
      <w:pPr>
        <w:spacing w:after="0" w:line="240" w:lineRule="auto"/>
        <w:ind w:firstLine="708"/>
        <w:jc w:val="both"/>
        <w:rPr>
          <w:rFonts w:ascii="Times New Roman" w:hAnsi="Times New Roman" w:cs="Times New Roman"/>
          <w:sz w:val="24"/>
          <w:szCs w:val="24"/>
          <w:lang w:val="en-US"/>
        </w:rPr>
      </w:pPr>
      <w:r w:rsidRPr="00877168">
        <w:rPr>
          <w:rFonts w:ascii="Times New Roman" w:hAnsi="Times New Roman" w:cs="Times New Roman"/>
          <w:sz w:val="24"/>
          <w:szCs w:val="24"/>
          <w:lang w:val="en-US"/>
        </w:rPr>
        <w:t>“O‘zbekiston metallurgiya kombinati” aksiyadorl</w:t>
      </w:r>
      <w:r w:rsidR="00D27059" w:rsidRPr="00877168">
        <w:rPr>
          <w:rFonts w:ascii="Times New Roman" w:hAnsi="Times New Roman" w:cs="Times New Roman"/>
          <w:sz w:val="24"/>
          <w:szCs w:val="24"/>
          <w:lang w:val="en-US"/>
        </w:rPr>
        <w:t xml:space="preserve">ik jamiyati (keyingi o‘rinlarda – </w:t>
      </w:r>
      <w:r w:rsidRPr="00877168">
        <w:rPr>
          <w:rFonts w:ascii="Times New Roman" w:hAnsi="Times New Roman" w:cs="Times New Roman"/>
          <w:sz w:val="24"/>
          <w:szCs w:val="24"/>
          <w:lang w:val="en-US"/>
        </w:rPr>
        <w:t xml:space="preserve">“O‘zmetkombinat” AJ) 2016-yil 25-iyundagi aksiyadorlar umumiy yig‘ilishining qaroriga asosan, </w:t>
      </w:r>
      <w:r w:rsidR="00806625" w:rsidRPr="00877168">
        <w:rPr>
          <w:rFonts w:ascii="Times New Roman" w:hAnsi="Times New Roman" w:cs="Times New Roman"/>
          <w:color w:val="333333"/>
          <w:sz w:val="24"/>
          <w:szCs w:val="24"/>
          <w:shd w:val="clear" w:color="auto" w:fill="FFFFFF"/>
          <w:lang w:val="en-US"/>
        </w:rPr>
        <w:t>Aksiyadorlik jamiyatlari faoliyatining samaradorligini oshirish va korporativ boshqaruv tizimini takomil</w:t>
      </w:r>
      <w:r w:rsidR="00DF3032" w:rsidRPr="00877168">
        <w:rPr>
          <w:rFonts w:ascii="Times New Roman" w:hAnsi="Times New Roman" w:cs="Times New Roman"/>
          <w:color w:val="333333"/>
          <w:sz w:val="24"/>
          <w:szCs w:val="24"/>
          <w:shd w:val="clear" w:color="auto" w:fill="FFFFFF"/>
          <w:lang w:val="en-US"/>
        </w:rPr>
        <w:t>lashtirish komissiyasining 2015-yil 31-</w:t>
      </w:r>
      <w:r w:rsidR="00806625" w:rsidRPr="00877168">
        <w:rPr>
          <w:rFonts w:ascii="Times New Roman" w:hAnsi="Times New Roman" w:cs="Times New Roman"/>
          <w:color w:val="333333"/>
          <w:sz w:val="24"/>
          <w:szCs w:val="24"/>
          <w:shd w:val="clear" w:color="auto" w:fill="FFFFFF"/>
          <w:lang w:val="en-US"/>
        </w:rPr>
        <w:t>dekabrdagi 9-sonli bayonnomasi bilan tasdiqlangan Korporativ boshqaruv kodeksiga</w:t>
      </w:r>
      <w:r w:rsidR="00806625" w:rsidRPr="00877168">
        <w:rPr>
          <w:rFonts w:ascii="Times New Roman" w:hAnsi="Times New Roman" w:cs="Times New Roman"/>
          <w:sz w:val="24"/>
          <w:szCs w:val="24"/>
          <w:lang w:val="en-US"/>
        </w:rPr>
        <w:t xml:space="preserve"> </w:t>
      </w:r>
      <w:r w:rsidRPr="00877168">
        <w:rPr>
          <w:rFonts w:ascii="Times New Roman" w:hAnsi="Times New Roman" w:cs="Times New Roman"/>
          <w:sz w:val="24"/>
          <w:szCs w:val="24"/>
          <w:lang w:val="en-US"/>
        </w:rPr>
        <w:t>(keyingi o‘rinlar</w:t>
      </w:r>
      <w:r w:rsidR="00D27059" w:rsidRPr="00877168">
        <w:rPr>
          <w:rFonts w:ascii="Times New Roman" w:hAnsi="Times New Roman" w:cs="Times New Roman"/>
          <w:sz w:val="24"/>
          <w:szCs w:val="24"/>
          <w:lang w:val="en-US"/>
        </w:rPr>
        <w:t xml:space="preserve">da – </w:t>
      </w:r>
      <w:r w:rsidR="00806625" w:rsidRPr="00877168">
        <w:rPr>
          <w:rFonts w:ascii="Times New Roman" w:hAnsi="Times New Roman" w:cs="Times New Roman"/>
          <w:sz w:val="24"/>
          <w:szCs w:val="24"/>
          <w:lang w:val="en-US"/>
        </w:rPr>
        <w:t>Kodeks deb yuritiladi)</w:t>
      </w:r>
      <w:r w:rsidRPr="00877168">
        <w:rPr>
          <w:rFonts w:ascii="Times New Roman" w:hAnsi="Times New Roman" w:cs="Times New Roman"/>
          <w:sz w:val="24"/>
          <w:szCs w:val="24"/>
          <w:lang w:val="en-US"/>
        </w:rPr>
        <w:t xml:space="preserve"> </w:t>
      </w:r>
      <w:r w:rsidR="00806625" w:rsidRPr="00877168">
        <w:rPr>
          <w:rFonts w:ascii="Times New Roman" w:hAnsi="Times New Roman" w:cs="Times New Roman"/>
          <w:sz w:val="24"/>
          <w:szCs w:val="24"/>
          <w:lang w:val="en-US"/>
        </w:rPr>
        <w:t xml:space="preserve">2016-yil 25-iyundan e’tiboran adolatli va shaffof biznes yuritish uchun </w:t>
      </w:r>
      <w:r w:rsidRPr="00877168">
        <w:rPr>
          <w:rFonts w:ascii="Times New Roman" w:hAnsi="Times New Roman" w:cs="Times New Roman"/>
          <w:sz w:val="24"/>
          <w:szCs w:val="24"/>
          <w:lang w:val="en-US"/>
        </w:rPr>
        <w:t xml:space="preserve">uning </w:t>
      </w:r>
      <w:r w:rsidR="00806625" w:rsidRPr="00877168">
        <w:rPr>
          <w:rFonts w:ascii="Times New Roman" w:hAnsi="Times New Roman" w:cs="Times New Roman"/>
          <w:sz w:val="24"/>
          <w:szCs w:val="24"/>
          <w:lang w:val="en-US"/>
        </w:rPr>
        <w:t>talablarga rioya etish m</w:t>
      </w:r>
      <w:r w:rsidR="009E46AA" w:rsidRPr="00877168">
        <w:rPr>
          <w:rFonts w:ascii="Times New Roman" w:hAnsi="Times New Roman" w:cs="Times New Roman"/>
          <w:sz w:val="24"/>
          <w:szCs w:val="24"/>
          <w:lang w:val="en-US"/>
        </w:rPr>
        <w:t xml:space="preserve">ajburiyatini o‘z zimmasiga oladi </w:t>
      </w:r>
      <w:r w:rsidR="00EA15A1">
        <w:rPr>
          <w:rFonts w:ascii="Times New Roman" w:hAnsi="Times New Roman" w:cs="Times New Roman"/>
          <w:sz w:val="24"/>
          <w:szCs w:val="24"/>
          <w:lang w:val="en-US"/>
        </w:rPr>
        <w:br/>
      </w:r>
      <w:r w:rsidR="009E46AA" w:rsidRPr="00877168">
        <w:rPr>
          <w:rFonts w:ascii="Times New Roman" w:hAnsi="Times New Roman" w:cs="Times New Roman"/>
          <w:sz w:val="24"/>
          <w:szCs w:val="24"/>
          <w:lang w:val="en-US"/>
        </w:rPr>
        <w:t xml:space="preserve">va sodiqligini namoyish etadi. </w:t>
      </w:r>
    </w:p>
    <w:p w:rsidR="002F6432" w:rsidRPr="00877168" w:rsidRDefault="002F6432" w:rsidP="00F173FB">
      <w:pPr>
        <w:spacing w:after="0" w:line="240" w:lineRule="auto"/>
        <w:ind w:firstLine="708"/>
        <w:jc w:val="both"/>
        <w:rPr>
          <w:rFonts w:ascii="Times New Roman" w:hAnsi="Times New Roman" w:cs="Times New Roman"/>
          <w:sz w:val="24"/>
          <w:szCs w:val="24"/>
          <w:lang w:val="uz-Cyrl-UZ"/>
        </w:rPr>
      </w:pPr>
      <w:r w:rsidRPr="001015A1">
        <w:rPr>
          <w:rFonts w:ascii="Times New Roman" w:hAnsi="Times New Roman" w:cs="Times New Roman"/>
          <w:sz w:val="24"/>
          <w:szCs w:val="24"/>
          <w:lang w:val="uz-Cyrl-UZ"/>
        </w:rPr>
        <w:t xml:space="preserve"> </w:t>
      </w:r>
      <w:r w:rsidRPr="001015A1">
        <w:rPr>
          <w:rFonts w:ascii="Times New Roman" w:hAnsi="Times New Roman" w:cs="Times New Roman"/>
          <w:sz w:val="24"/>
          <w:szCs w:val="24"/>
          <w:lang w:val="en-US"/>
        </w:rPr>
        <w:t>“O‘</w:t>
      </w:r>
      <w:r w:rsidRPr="001015A1">
        <w:rPr>
          <w:rFonts w:ascii="Times New Roman" w:hAnsi="Times New Roman" w:cs="Times New Roman"/>
          <w:sz w:val="24"/>
          <w:szCs w:val="24"/>
          <w:lang w:val="uz-Cyrl-UZ"/>
        </w:rPr>
        <w:t>zmetkombinat</w:t>
      </w:r>
      <w:r w:rsidRPr="001015A1">
        <w:rPr>
          <w:rFonts w:ascii="Times New Roman" w:hAnsi="Times New Roman" w:cs="Times New Roman"/>
          <w:sz w:val="24"/>
          <w:szCs w:val="24"/>
          <w:lang w:val="en-US"/>
        </w:rPr>
        <w:t>”</w:t>
      </w:r>
      <w:r w:rsidRPr="001015A1">
        <w:rPr>
          <w:rFonts w:ascii="Times New Roman" w:hAnsi="Times New Roman" w:cs="Times New Roman"/>
          <w:sz w:val="24"/>
          <w:szCs w:val="24"/>
          <w:lang w:val="uz-Cyrl-UZ"/>
        </w:rPr>
        <w:t xml:space="preserve"> AJ o</w:t>
      </w:r>
      <w:r w:rsidRPr="001015A1">
        <w:rPr>
          <w:rFonts w:ascii="Times New Roman" w:hAnsi="Times New Roman" w:cs="Times New Roman"/>
          <w:sz w:val="24"/>
          <w:szCs w:val="24"/>
          <w:lang w:val="en-US"/>
        </w:rPr>
        <w:t>‘</w:t>
      </w:r>
      <w:r w:rsidRPr="001015A1">
        <w:rPr>
          <w:rFonts w:ascii="Times New Roman" w:hAnsi="Times New Roman" w:cs="Times New Roman"/>
          <w:sz w:val="24"/>
          <w:szCs w:val="24"/>
          <w:lang w:val="uz-Cyrl-UZ"/>
        </w:rPr>
        <w:t>z faoliyatini Kodeks tavsiyalariga muvofiq amalga oshir</w:t>
      </w:r>
      <w:r w:rsidR="001015A1" w:rsidRPr="001015A1">
        <w:rPr>
          <w:rFonts w:ascii="Times New Roman" w:hAnsi="Times New Roman" w:cs="Times New Roman"/>
          <w:sz w:val="24"/>
          <w:szCs w:val="24"/>
          <w:lang w:val="uz-Latn-UZ"/>
        </w:rPr>
        <w:t>a</w:t>
      </w:r>
      <w:r w:rsidRPr="001015A1">
        <w:rPr>
          <w:rFonts w:ascii="Times New Roman" w:hAnsi="Times New Roman" w:cs="Times New Roman"/>
          <w:sz w:val="24"/>
          <w:szCs w:val="24"/>
          <w:lang w:val="uz-Cyrl-UZ"/>
        </w:rPr>
        <w:t>di va kelajakda u</w:t>
      </w:r>
      <w:r w:rsidR="001015A1" w:rsidRPr="001015A1">
        <w:rPr>
          <w:rFonts w:ascii="Times New Roman" w:hAnsi="Times New Roman" w:cs="Times New Roman"/>
          <w:sz w:val="24"/>
          <w:szCs w:val="24"/>
          <w:lang w:val="uz-Latn-UZ"/>
        </w:rPr>
        <w:t>ning barcha tavsiyalari</w:t>
      </w:r>
      <w:r w:rsidRPr="001015A1">
        <w:rPr>
          <w:rFonts w:ascii="Times New Roman" w:hAnsi="Times New Roman" w:cs="Times New Roman"/>
          <w:sz w:val="24"/>
          <w:szCs w:val="24"/>
          <w:lang w:val="uz-Cyrl-UZ"/>
        </w:rPr>
        <w:t>ga rioya qilishni rejalashtirmoqda.</w:t>
      </w:r>
    </w:p>
    <w:p w:rsidR="00320CCA" w:rsidRPr="00877168" w:rsidRDefault="00A20D45" w:rsidP="00877168">
      <w:pPr>
        <w:spacing w:after="0" w:line="240" w:lineRule="auto"/>
        <w:ind w:firstLine="708"/>
        <w:jc w:val="both"/>
        <w:rPr>
          <w:rFonts w:ascii="Times New Roman" w:hAnsi="Times New Roman" w:cs="Times New Roman"/>
          <w:sz w:val="24"/>
          <w:szCs w:val="24"/>
          <w:lang w:val="uz-Cyrl-UZ"/>
        </w:rPr>
      </w:pPr>
      <w:r w:rsidRPr="00877168">
        <w:rPr>
          <w:rFonts w:ascii="Times New Roman" w:hAnsi="Times New Roman" w:cs="Times New Roman"/>
          <w:sz w:val="24"/>
          <w:szCs w:val="24"/>
          <w:lang w:val="uz-Cyrl-UZ"/>
        </w:rPr>
        <w:t>Kodeksning 11-bandiga muvofiq, agar Kodeksning ayrim tavsiyalariga rioya qilishning iloji bo</w:t>
      </w:r>
      <w:r w:rsidR="00D27059" w:rsidRPr="00877168">
        <w:rPr>
          <w:rFonts w:ascii="Times New Roman" w:hAnsi="Times New Roman" w:cs="Times New Roman"/>
          <w:sz w:val="24"/>
          <w:szCs w:val="24"/>
          <w:lang w:val="uz-Cyrl-UZ"/>
        </w:rPr>
        <w:t>‘</w:t>
      </w:r>
      <w:r w:rsidRPr="00877168">
        <w:rPr>
          <w:rFonts w:ascii="Times New Roman" w:hAnsi="Times New Roman" w:cs="Times New Roman"/>
          <w:sz w:val="24"/>
          <w:szCs w:val="24"/>
          <w:lang w:val="uz-Cyrl-UZ"/>
        </w:rPr>
        <w:t xml:space="preserve">lmasa, </w:t>
      </w:r>
      <w:r w:rsidR="00320CCA" w:rsidRPr="00877168">
        <w:rPr>
          <w:rFonts w:ascii="Times New Roman" w:hAnsi="Times New Roman" w:cs="Times New Roman"/>
          <w:sz w:val="24"/>
          <w:szCs w:val="24"/>
          <w:lang w:val="uz-Cyrl-UZ"/>
        </w:rPr>
        <w:t xml:space="preserve">jamiyat </w:t>
      </w:r>
      <w:r w:rsidR="0090567F" w:rsidRPr="00877168">
        <w:rPr>
          <w:rFonts w:ascii="Times New Roman" w:hAnsi="Times New Roman" w:cs="Times New Roman"/>
          <w:sz w:val="24"/>
          <w:szCs w:val="24"/>
          <w:lang w:val="uz-Cyrl-UZ"/>
        </w:rPr>
        <w:t xml:space="preserve">«comply or explain» </w:t>
      </w:r>
      <w:r w:rsidR="00F173FB">
        <w:rPr>
          <w:rFonts w:ascii="Times New Roman" w:hAnsi="Times New Roman" w:cs="Times New Roman"/>
          <w:sz w:val="24"/>
          <w:szCs w:val="24"/>
          <w:lang w:val="uz-Cyrl-UZ"/>
        </w:rPr>
        <w:br/>
      </w:r>
      <w:r w:rsidR="0090567F" w:rsidRPr="00877168">
        <w:rPr>
          <w:rFonts w:ascii="Times New Roman" w:hAnsi="Times New Roman" w:cs="Times New Roman"/>
          <w:sz w:val="24"/>
          <w:szCs w:val="24"/>
          <w:lang w:val="uz-Cyrl-UZ"/>
        </w:rPr>
        <w:t>(«</w:t>
      </w:r>
      <w:r w:rsidR="00320CCA" w:rsidRPr="00877168">
        <w:rPr>
          <w:rFonts w:ascii="Times New Roman" w:hAnsi="Times New Roman" w:cs="Times New Roman"/>
          <w:sz w:val="24"/>
          <w:szCs w:val="24"/>
          <w:lang w:val="uz-Cyrl-UZ"/>
        </w:rPr>
        <w:t xml:space="preserve">rioya qil yoki </w:t>
      </w:r>
      <w:r w:rsidR="0090567F" w:rsidRPr="00877168">
        <w:rPr>
          <w:rFonts w:ascii="Times New Roman" w:hAnsi="Times New Roman" w:cs="Times New Roman"/>
          <w:sz w:val="24"/>
          <w:szCs w:val="24"/>
          <w:lang w:val="uz-Cyrl-UZ"/>
        </w:rPr>
        <w:t>tushuntir»</w:t>
      </w:r>
      <w:r w:rsidR="00320CCA" w:rsidRPr="00877168">
        <w:rPr>
          <w:rFonts w:ascii="Times New Roman" w:hAnsi="Times New Roman" w:cs="Times New Roman"/>
          <w:sz w:val="24"/>
          <w:szCs w:val="24"/>
          <w:lang w:val="uz-Cyrl-UZ"/>
        </w:rPr>
        <w:t>) xalqa</w:t>
      </w:r>
      <w:r w:rsidR="00E2695B" w:rsidRPr="00877168">
        <w:rPr>
          <w:rFonts w:ascii="Times New Roman" w:hAnsi="Times New Roman" w:cs="Times New Roman"/>
          <w:sz w:val="24"/>
          <w:szCs w:val="24"/>
          <w:lang w:val="uz-Cyrl-UZ"/>
        </w:rPr>
        <w:t>ro tamoyiliga amal qilgan holda</w:t>
      </w:r>
      <w:r w:rsidR="002E17DB" w:rsidRPr="00877168">
        <w:rPr>
          <w:rFonts w:ascii="Times New Roman" w:hAnsi="Times New Roman" w:cs="Times New Roman"/>
          <w:sz w:val="24"/>
          <w:szCs w:val="24"/>
          <w:lang w:val="uz-Cyrl-UZ"/>
        </w:rPr>
        <w:t xml:space="preserve"> </w:t>
      </w:r>
      <w:r w:rsidR="00D27059" w:rsidRPr="00877168">
        <w:rPr>
          <w:rFonts w:ascii="Times New Roman" w:hAnsi="Times New Roman" w:cs="Times New Roman"/>
          <w:sz w:val="24"/>
          <w:szCs w:val="24"/>
          <w:lang w:val="uz-Cyrl-UZ"/>
        </w:rPr>
        <w:t xml:space="preserve">uning sabablarini </w:t>
      </w:r>
      <w:r w:rsidR="00320CCA" w:rsidRPr="00877168">
        <w:rPr>
          <w:rFonts w:ascii="Times New Roman" w:hAnsi="Times New Roman" w:cs="Times New Roman"/>
          <w:sz w:val="24"/>
          <w:szCs w:val="24"/>
          <w:lang w:val="uz-Cyrl-UZ"/>
        </w:rPr>
        <w:t>batafsil oshkor qiladi</w:t>
      </w:r>
      <w:r w:rsidRPr="00877168">
        <w:rPr>
          <w:rFonts w:ascii="Times New Roman" w:hAnsi="Times New Roman" w:cs="Times New Roman"/>
          <w:sz w:val="24"/>
          <w:szCs w:val="24"/>
          <w:lang w:val="uz-Cyrl-UZ"/>
        </w:rPr>
        <w:t>.</w:t>
      </w:r>
    </w:p>
    <w:p w:rsidR="00A20D45" w:rsidRDefault="00A20D45" w:rsidP="00877168">
      <w:pPr>
        <w:spacing w:after="0" w:line="240" w:lineRule="auto"/>
        <w:ind w:firstLine="708"/>
        <w:jc w:val="both"/>
        <w:rPr>
          <w:rFonts w:ascii="Times New Roman" w:hAnsi="Times New Roman" w:cs="Times New Roman"/>
          <w:sz w:val="24"/>
          <w:szCs w:val="24"/>
          <w:lang w:val="en-US"/>
        </w:rPr>
      </w:pPr>
      <w:r w:rsidRPr="00877168">
        <w:rPr>
          <w:rFonts w:ascii="Times New Roman" w:hAnsi="Times New Roman" w:cs="Times New Roman"/>
          <w:sz w:val="24"/>
          <w:szCs w:val="24"/>
          <w:lang w:val="en-US"/>
        </w:rPr>
        <w:t>Hisobot davrida Kodeksning tavsiyalari ba</w:t>
      </w:r>
      <w:r w:rsidR="00D27059" w:rsidRPr="00877168">
        <w:rPr>
          <w:rFonts w:ascii="Times New Roman" w:hAnsi="Times New Roman" w:cs="Times New Roman"/>
          <w:sz w:val="24"/>
          <w:szCs w:val="24"/>
          <w:lang w:val="en-US"/>
        </w:rPr>
        <w:t>’</w:t>
      </w:r>
      <w:r w:rsidRPr="00877168">
        <w:rPr>
          <w:rFonts w:ascii="Times New Roman" w:hAnsi="Times New Roman" w:cs="Times New Roman"/>
          <w:sz w:val="24"/>
          <w:szCs w:val="24"/>
          <w:lang w:val="en-US"/>
        </w:rPr>
        <w:t>zi istisnolardan tashqari bajarildi:</w:t>
      </w:r>
    </w:p>
    <w:p w:rsidR="00F173FB" w:rsidRPr="00877168" w:rsidRDefault="00F173FB" w:rsidP="00877168">
      <w:pPr>
        <w:spacing w:after="0" w:line="240" w:lineRule="auto"/>
        <w:ind w:firstLine="708"/>
        <w:jc w:val="both"/>
        <w:rPr>
          <w:rFonts w:ascii="Times New Roman" w:hAnsi="Times New Roman" w:cs="Times New Roman"/>
          <w:sz w:val="24"/>
          <w:szCs w:val="24"/>
          <w:lang w:val="en-US"/>
        </w:rPr>
      </w:pPr>
    </w:p>
    <w:tbl>
      <w:tblPr>
        <w:tblStyle w:val="a4"/>
        <w:tblW w:w="14743" w:type="dxa"/>
        <w:tblInd w:w="-147" w:type="dxa"/>
        <w:tblLook w:val="04A0" w:firstRow="1" w:lastRow="0" w:firstColumn="1" w:lastColumn="0" w:noHBand="0" w:noVBand="1"/>
      </w:tblPr>
      <w:tblGrid>
        <w:gridCol w:w="2694"/>
        <w:gridCol w:w="3827"/>
        <w:gridCol w:w="8222"/>
      </w:tblGrid>
      <w:tr w:rsidR="00A20D45" w:rsidRPr="00877168" w:rsidTr="003618CC">
        <w:tc>
          <w:tcPr>
            <w:tcW w:w="2694" w:type="dxa"/>
            <w:vAlign w:val="center"/>
          </w:tcPr>
          <w:p w:rsidR="00A20D45" w:rsidRPr="00877168" w:rsidRDefault="00CC2EBF" w:rsidP="00CC2EBF">
            <w:pPr>
              <w:jc w:val="center"/>
              <w:rPr>
                <w:rFonts w:ascii="Times New Roman" w:hAnsi="Times New Roman" w:cs="Times New Roman"/>
                <w:b/>
                <w:sz w:val="24"/>
                <w:szCs w:val="24"/>
              </w:rPr>
            </w:pPr>
            <w:r>
              <w:rPr>
                <w:rFonts w:ascii="Times New Roman" w:hAnsi="Times New Roman" w:cs="Times New Roman"/>
                <w:b/>
                <w:sz w:val="24"/>
                <w:szCs w:val="24"/>
                <w:lang w:val="en-US"/>
              </w:rPr>
              <w:t>Kodeksning punkt raqami</w:t>
            </w:r>
          </w:p>
        </w:tc>
        <w:tc>
          <w:tcPr>
            <w:tcW w:w="3827" w:type="dxa"/>
            <w:vAlign w:val="center"/>
          </w:tcPr>
          <w:p w:rsidR="00A20D45" w:rsidRPr="00877168" w:rsidRDefault="00A20D45" w:rsidP="00B54C99">
            <w:pPr>
              <w:jc w:val="center"/>
              <w:rPr>
                <w:rFonts w:ascii="Times New Roman" w:hAnsi="Times New Roman" w:cs="Times New Roman"/>
                <w:b/>
                <w:sz w:val="24"/>
                <w:szCs w:val="24"/>
              </w:rPr>
            </w:pPr>
            <w:r w:rsidRPr="00877168">
              <w:rPr>
                <w:rFonts w:ascii="Times New Roman" w:hAnsi="Times New Roman" w:cs="Times New Roman"/>
                <w:b/>
                <w:sz w:val="24"/>
                <w:szCs w:val="24"/>
                <w:lang w:val="en-US"/>
              </w:rPr>
              <w:t>Kodeksning</w:t>
            </w:r>
            <w:r w:rsidRPr="00877168">
              <w:rPr>
                <w:rFonts w:ascii="Times New Roman" w:hAnsi="Times New Roman" w:cs="Times New Roman"/>
                <w:b/>
                <w:sz w:val="24"/>
                <w:szCs w:val="24"/>
              </w:rPr>
              <w:t xml:space="preserve"> </w:t>
            </w:r>
            <w:r w:rsidRPr="00877168">
              <w:rPr>
                <w:rFonts w:ascii="Times New Roman" w:hAnsi="Times New Roman" w:cs="Times New Roman"/>
                <w:b/>
                <w:sz w:val="24"/>
                <w:szCs w:val="24"/>
                <w:lang w:val="en-US"/>
              </w:rPr>
              <w:t>tavsiyalari/tamoyillari</w:t>
            </w:r>
          </w:p>
        </w:tc>
        <w:tc>
          <w:tcPr>
            <w:tcW w:w="8222" w:type="dxa"/>
            <w:vAlign w:val="center"/>
          </w:tcPr>
          <w:p w:rsidR="00A20D45" w:rsidRPr="00877168" w:rsidRDefault="00A20D45" w:rsidP="00B54C99">
            <w:pPr>
              <w:jc w:val="center"/>
              <w:rPr>
                <w:rFonts w:ascii="Times New Roman" w:hAnsi="Times New Roman" w:cs="Times New Roman"/>
                <w:b/>
                <w:sz w:val="24"/>
                <w:szCs w:val="24"/>
                <w:lang w:val="en-US"/>
              </w:rPr>
            </w:pPr>
            <w:r w:rsidRPr="00877168">
              <w:rPr>
                <w:rFonts w:ascii="Times New Roman" w:hAnsi="Times New Roman" w:cs="Times New Roman"/>
                <w:b/>
                <w:sz w:val="24"/>
                <w:szCs w:val="24"/>
                <w:lang w:val="en-US"/>
              </w:rPr>
              <w:t>Tushuntirish</w:t>
            </w:r>
          </w:p>
        </w:tc>
      </w:tr>
      <w:tr w:rsidR="00A20D45" w:rsidRPr="00746703" w:rsidTr="003618CC">
        <w:trPr>
          <w:trHeight w:val="2248"/>
        </w:trPr>
        <w:tc>
          <w:tcPr>
            <w:tcW w:w="2694" w:type="dxa"/>
          </w:tcPr>
          <w:p w:rsidR="00A20D45" w:rsidRPr="00877168" w:rsidRDefault="00320CCA" w:rsidP="003618CC">
            <w:pPr>
              <w:jc w:val="both"/>
              <w:rPr>
                <w:rFonts w:ascii="Times New Roman" w:hAnsi="Times New Roman" w:cs="Times New Roman"/>
                <w:b/>
                <w:sz w:val="24"/>
                <w:szCs w:val="24"/>
                <w:lang w:val="en-US"/>
              </w:rPr>
            </w:pPr>
            <w:r w:rsidRPr="00877168">
              <w:rPr>
                <w:rFonts w:ascii="Times New Roman" w:hAnsi="Times New Roman" w:cs="Times New Roman"/>
                <w:b/>
                <w:sz w:val="24"/>
                <w:szCs w:val="24"/>
                <w:lang w:val="en-US"/>
              </w:rPr>
              <w:t xml:space="preserve">III  </w:t>
            </w:r>
            <w:r w:rsidR="00CC2EBF">
              <w:rPr>
                <w:rFonts w:ascii="Times New Roman" w:hAnsi="Times New Roman" w:cs="Times New Roman"/>
                <w:b/>
                <w:sz w:val="24"/>
                <w:szCs w:val="24"/>
                <w:lang w:val="en-US"/>
              </w:rPr>
              <w:t>bo‘</w:t>
            </w:r>
            <w:r w:rsidR="00A3377E" w:rsidRPr="00877168">
              <w:rPr>
                <w:rFonts w:ascii="Times New Roman" w:hAnsi="Times New Roman" w:cs="Times New Roman"/>
                <w:b/>
                <w:sz w:val="24"/>
                <w:szCs w:val="24"/>
                <w:lang w:val="en-US"/>
              </w:rPr>
              <w:t xml:space="preserve">lim </w:t>
            </w:r>
            <w:r w:rsidR="00A20D45" w:rsidRPr="00877168">
              <w:rPr>
                <w:rFonts w:ascii="Times New Roman" w:hAnsi="Times New Roman" w:cs="Times New Roman"/>
                <w:b/>
                <w:sz w:val="24"/>
                <w:szCs w:val="24"/>
                <w:lang w:val="en-US"/>
              </w:rPr>
              <w:t>18</w:t>
            </w:r>
            <w:r w:rsidR="00A3377E" w:rsidRPr="00877168">
              <w:rPr>
                <w:rFonts w:ascii="Times New Roman" w:hAnsi="Times New Roman" w:cs="Times New Roman"/>
                <w:b/>
                <w:sz w:val="24"/>
                <w:szCs w:val="24"/>
                <w:lang w:val="en-US"/>
              </w:rPr>
              <w:t xml:space="preserve"> punkt </w:t>
            </w:r>
            <w:r w:rsidR="00A20D45" w:rsidRPr="00877168">
              <w:rPr>
                <w:rFonts w:ascii="Times New Roman" w:hAnsi="Times New Roman" w:cs="Times New Roman"/>
                <w:b/>
                <w:sz w:val="24"/>
                <w:szCs w:val="24"/>
                <w:lang w:val="en-US"/>
              </w:rPr>
              <w:br/>
            </w:r>
            <w:r w:rsidR="00A3377E" w:rsidRPr="00877168">
              <w:rPr>
                <w:rFonts w:ascii="Times New Roman" w:hAnsi="Times New Roman" w:cs="Times New Roman"/>
                <w:b/>
                <w:sz w:val="24"/>
                <w:szCs w:val="24"/>
                <w:lang w:val="en-US"/>
              </w:rPr>
              <w:t>“Samarali ichki nazorat mexanizmlarini joriy etish”</w:t>
            </w:r>
          </w:p>
        </w:tc>
        <w:tc>
          <w:tcPr>
            <w:tcW w:w="3827" w:type="dxa"/>
          </w:tcPr>
          <w:p w:rsidR="00A3377E" w:rsidRPr="00746703" w:rsidRDefault="00A3377E" w:rsidP="003618CC">
            <w:pPr>
              <w:jc w:val="both"/>
              <w:rPr>
                <w:rFonts w:ascii="Times New Roman" w:hAnsi="Times New Roman" w:cs="Times New Roman"/>
                <w:sz w:val="24"/>
                <w:szCs w:val="24"/>
                <w:lang w:val="en-US"/>
              </w:rPr>
            </w:pPr>
            <w:proofErr w:type="spellStart"/>
            <w:r w:rsidRPr="00877168">
              <w:rPr>
                <w:rFonts w:ascii="Times New Roman" w:hAnsi="Times New Roman" w:cs="Times New Roman"/>
                <w:sz w:val="24"/>
                <w:szCs w:val="24"/>
                <w:lang w:val="en-US"/>
              </w:rPr>
              <w:t>AJlar</w:t>
            </w:r>
            <w:proofErr w:type="spellEnd"/>
            <w:r w:rsidRPr="00746703">
              <w:rPr>
                <w:rFonts w:ascii="Times New Roman" w:hAnsi="Times New Roman" w:cs="Times New Roman"/>
                <w:sz w:val="24"/>
                <w:szCs w:val="24"/>
                <w:lang w:val="en-US"/>
              </w:rPr>
              <w:t xml:space="preserve"> </w:t>
            </w:r>
            <w:r w:rsidRPr="00877168">
              <w:rPr>
                <w:rFonts w:ascii="Times New Roman" w:hAnsi="Times New Roman" w:cs="Times New Roman"/>
                <w:sz w:val="24"/>
                <w:szCs w:val="24"/>
                <w:lang w:val="en-US"/>
              </w:rPr>
              <w:t>Kuzatuv</w:t>
            </w:r>
            <w:r w:rsidRPr="00746703">
              <w:rPr>
                <w:rFonts w:ascii="Times New Roman" w:hAnsi="Times New Roman" w:cs="Times New Roman"/>
                <w:sz w:val="24"/>
                <w:szCs w:val="24"/>
                <w:lang w:val="en-US"/>
              </w:rPr>
              <w:t xml:space="preserve"> </w:t>
            </w:r>
            <w:r w:rsidRPr="00877168">
              <w:rPr>
                <w:rFonts w:ascii="Times New Roman" w:hAnsi="Times New Roman" w:cs="Times New Roman"/>
                <w:sz w:val="24"/>
                <w:szCs w:val="24"/>
                <w:lang w:val="en-US"/>
              </w:rPr>
              <w:t>kengashi</w:t>
            </w:r>
            <w:r w:rsidRPr="00746703">
              <w:rPr>
                <w:rFonts w:ascii="Times New Roman" w:hAnsi="Times New Roman" w:cs="Times New Roman"/>
                <w:sz w:val="24"/>
                <w:szCs w:val="24"/>
                <w:lang w:val="en-US"/>
              </w:rPr>
              <w:t xml:space="preserve"> </w:t>
            </w:r>
            <w:r w:rsidRPr="00877168">
              <w:rPr>
                <w:rFonts w:ascii="Times New Roman" w:hAnsi="Times New Roman" w:cs="Times New Roman"/>
                <w:sz w:val="24"/>
                <w:szCs w:val="24"/>
                <w:lang w:val="en-US"/>
              </w:rPr>
              <w:t>tarkibiga</w:t>
            </w:r>
            <w:r w:rsidRPr="00746703">
              <w:rPr>
                <w:rFonts w:ascii="Times New Roman" w:hAnsi="Times New Roman" w:cs="Times New Roman"/>
                <w:sz w:val="24"/>
                <w:szCs w:val="24"/>
                <w:lang w:val="en-US"/>
              </w:rPr>
              <w:t xml:space="preserve"> </w:t>
            </w:r>
            <w:r w:rsidRPr="00877168">
              <w:rPr>
                <w:rFonts w:ascii="Times New Roman" w:hAnsi="Times New Roman" w:cs="Times New Roman"/>
                <w:sz w:val="24"/>
                <w:szCs w:val="24"/>
                <w:lang w:val="en-US"/>
              </w:rPr>
              <w:t>kamida</w:t>
            </w:r>
            <w:r w:rsidRPr="00746703">
              <w:rPr>
                <w:rFonts w:ascii="Times New Roman" w:hAnsi="Times New Roman" w:cs="Times New Roman"/>
                <w:sz w:val="24"/>
                <w:szCs w:val="24"/>
                <w:lang w:val="en-US"/>
              </w:rPr>
              <w:t xml:space="preserve"> </w:t>
            </w:r>
            <w:proofErr w:type="spellStart"/>
            <w:r w:rsidRPr="00877168">
              <w:rPr>
                <w:rFonts w:ascii="Times New Roman" w:hAnsi="Times New Roman" w:cs="Times New Roman"/>
                <w:sz w:val="24"/>
                <w:szCs w:val="24"/>
                <w:lang w:val="en-US"/>
              </w:rPr>
              <w:t>bitta</w:t>
            </w:r>
            <w:proofErr w:type="spellEnd"/>
            <w:r w:rsidRPr="00746703">
              <w:rPr>
                <w:rFonts w:ascii="Times New Roman" w:hAnsi="Times New Roman" w:cs="Times New Roman"/>
                <w:sz w:val="24"/>
                <w:szCs w:val="24"/>
                <w:lang w:val="en-US"/>
              </w:rPr>
              <w:t xml:space="preserve"> </w:t>
            </w:r>
            <w:r w:rsidRPr="00877168">
              <w:rPr>
                <w:rFonts w:ascii="Times New Roman" w:hAnsi="Times New Roman" w:cs="Times New Roman"/>
                <w:sz w:val="24"/>
                <w:szCs w:val="24"/>
                <w:lang w:val="en-US"/>
              </w:rPr>
              <w:t>mustaqil</w:t>
            </w:r>
            <w:r w:rsidRPr="00746703">
              <w:rPr>
                <w:rFonts w:ascii="Times New Roman" w:hAnsi="Times New Roman" w:cs="Times New Roman"/>
                <w:sz w:val="24"/>
                <w:szCs w:val="24"/>
                <w:lang w:val="en-US"/>
              </w:rPr>
              <w:t xml:space="preserve"> </w:t>
            </w:r>
            <w:proofErr w:type="spellStart"/>
            <w:r w:rsidRPr="00877168">
              <w:rPr>
                <w:rFonts w:ascii="Times New Roman" w:hAnsi="Times New Roman" w:cs="Times New Roman"/>
                <w:sz w:val="24"/>
                <w:szCs w:val="24"/>
                <w:lang w:val="en-US"/>
              </w:rPr>
              <w:t>a</w:t>
            </w:r>
            <w:r w:rsidRPr="00746703">
              <w:rPr>
                <w:rFonts w:ascii="Times New Roman" w:hAnsi="Times New Roman" w:cs="Times New Roman"/>
                <w:sz w:val="24"/>
                <w:szCs w:val="24"/>
                <w:lang w:val="en-US"/>
              </w:rPr>
              <w:t>’</w:t>
            </w:r>
            <w:r w:rsidRPr="00877168">
              <w:rPr>
                <w:rFonts w:ascii="Times New Roman" w:hAnsi="Times New Roman" w:cs="Times New Roman"/>
                <w:sz w:val="24"/>
                <w:szCs w:val="24"/>
                <w:lang w:val="en-US"/>
              </w:rPr>
              <w:t>zoni</w:t>
            </w:r>
            <w:proofErr w:type="spellEnd"/>
            <w:r w:rsidRPr="00746703">
              <w:rPr>
                <w:rFonts w:ascii="Times New Roman" w:hAnsi="Times New Roman" w:cs="Times New Roman"/>
                <w:sz w:val="24"/>
                <w:szCs w:val="24"/>
                <w:lang w:val="en-US"/>
              </w:rPr>
              <w:t xml:space="preserve"> </w:t>
            </w:r>
            <w:proofErr w:type="spellStart"/>
            <w:r w:rsidRPr="00877168">
              <w:rPr>
                <w:rFonts w:ascii="Times New Roman" w:hAnsi="Times New Roman" w:cs="Times New Roman"/>
                <w:sz w:val="24"/>
                <w:szCs w:val="24"/>
                <w:lang w:val="en-US"/>
              </w:rPr>
              <w:t>kir</w:t>
            </w:r>
            <w:r w:rsidR="00CE1D93">
              <w:rPr>
                <w:rFonts w:ascii="Times New Roman" w:hAnsi="Times New Roman" w:cs="Times New Roman"/>
                <w:sz w:val="24"/>
                <w:szCs w:val="24"/>
                <w:lang w:val="en-US"/>
              </w:rPr>
              <w:t>itadi</w:t>
            </w:r>
            <w:proofErr w:type="spellEnd"/>
            <w:r w:rsidR="00CE1D93" w:rsidRPr="00746703">
              <w:rPr>
                <w:rFonts w:ascii="Times New Roman" w:hAnsi="Times New Roman" w:cs="Times New Roman"/>
                <w:sz w:val="24"/>
                <w:szCs w:val="24"/>
                <w:lang w:val="en-US"/>
              </w:rPr>
              <w:t xml:space="preserve"> (</w:t>
            </w:r>
            <w:proofErr w:type="spellStart"/>
            <w:r w:rsidR="00CE1D93">
              <w:rPr>
                <w:rFonts w:ascii="Times New Roman" w:hAnsi="Times New Roman" w:cs="Times New Roman"/>
                <w:sz w:val="24"/>
                <w:szCs w:val="24"/>
                <w:lang w:val="en-US"/>
              </w:rPr>
              <w:t>lekin</w:t>
            </w:r>
            <w:proofErr w:type="spellEnd"/>
            <w:r w:rsidR="00CE1D93" w:rsidRPr="00746703">
              <w:rPr>
                <w:rFonts w:ascii="Times New Roman" w:hAnsi="Times New Roman" w:cs="Times New Roman"/>
                <w:sz w:val="24"/>
                <w:szCs w:val="24"/>
                <w:lang w:val="en-US"/>
              </w:rPr>
              <w:t xml:space="preserve"> </w:t>
            </w:r>
            <w:r w:rsidR="00CE1D93">
              <w:rPr>
                <w:rFonts w:ascii="Times New Roman" w:hAnsi="Times New Roman" w:cs="Times New Roman"/>
                <w:sz w:val="24"/>
                <w:szCs w:val="24"/>
                <w:lang w:val="en-US"/>
              </w:rPr>
              <w:t>kuzatuv</w:t>
            </w:r>
            <w:r w:rsidR="00CE1D93" w:rsidRPr="00746703">
              <w:rPr>
                <w:rFonts w:ascii="Times New Roman" w:hAnsi="Times New Roman" w:cs="Times New Roman"/>
                <w:sz w:val="24"/>
                <w:szCs w:val="24"/>
                <w:lang w:val="en-US"/>
              </w:rPr>
              <w:t xml:space="preserve"> </w:t>
            </w:r>
            <w:r w:rsidR="00CE1D93">
              <w:rPr>
                <w:rFonts w:ascii="Times New Roman" w:hAnsi="Times New Roman" w:cs="Times New Roman"/>
                <w:sz w:val="24"/>
                <w:szCs w:val="24"/>
                <w:lang w:val="en-US"/>
              </w:rPr>
              <w:t>kengashi</w:t>
            </w:r>
            <w:r w:rsidR="00CE1D93" w:rsidRPr="00746703">
              <w:rPr>
                <w:rFonts w:ascii="Times New Roman" w:hAnsi="Times New Roman" w:cs="Times New Roman"/>
                <w:sz w:val="24"/>
                <w:szCs w:val="24"/>
                <w:lang w:val="en-US"/>
              </w:rPr>
              <w:t xml:space="preserve"> </w:t>
            </w:r>
            <w:proofErr w:type="spellStart"/>
            <w:r w:rsidR="00CE1D93">
              <w:rPr>
                <w:rFonts w:ascii="Times New Roman" w:hAnsi="Times New Roman" w:cs="Times New Roman"/>
                <w:sz w:val="24"/>
                <w:szCs w:val="24"/>
                <w:lang w:val="en-US"/>
              </w:rPr>
              <w:t>a</w:t>
            </w:r>
            <w:r w:rsidR="00CE1D93" w:rsidRPr="00746703">
              <w:rPr>
                <w:rFonts w:ascii="Times New Roman" w:hAnsi="Times New Roman" w:cs="Times New Roman"/>
                <w:sz w:val="24"/>
                <w:szCs w:val="24"/>
                <w:lang w:val="en-US"/>
              </w:rPr>
              <w:t>’</w:t>
            </w:r>
            <w:r w:rsidRPr="00877168">
              <w:rPr>
                <w:rFonts w:ascii="Times New Roman" w:hAnsi="Times New Roman" w:cs="Times New Roman"/>
                <w:sz w:val="24"/>
                <w:szCs w:val="24"/>
                <w:lang w:val="en-US"/>
              </w:rPr>
              <w:t>zolari</w:t>
            </w:r>
            <w:r w:rsidR="00CE1D93">
              <w:rPr>
                <w:rFonts w:ascii="Times New Roman" w:hAnsi="Times New Roman" w:cs="Times New Roman"/>
                <w:sz w:val="24"/>
                <w:szCs w:val="24"/>
                <w:lang w:val="en-US"/>
              </w:rPr>
              <w:t>ning</w:t>
            </w:r>
            <w:proofErr w:type="spellEnd"/>
            <w:r w:rsidR="00CE1D93" w:rsidRPr="00746703">
              <w:rPr>
                <w:rFonts w:ascii="Times New Roman" w:hAnsi="Times New Roman" w:cs="Times New Roman"/>
                <w:sz w:val="24"/>
                <w:szCs w:val="24"/>
                <w:lang w:val="en-US"/>
              </w:rPr>
              <w:t xml:space="preserve"> </w:t>
            </w:r>
            <w:proofErr w:type="spellStart"/>
            <w:r w:rsidR="00CE1D93">
              <w:rPr>
                <w:rFonts w:ascii="Times New Roman" w:hAnsi="Times New Roman" w:cs="Times New Roman"/>
                <w:sz w:val="24"/>
                <w:szCs w:val="24"/>
                <w:lang w:val="en-US"/>
              </w:rPr>
              <w:t>soni</w:t>
            </w:r>
            <w:proofErr w:type="spellEnd"/>
            <w:r w:rsidR="00CE1D93" w:rsidRPr="00746703">
              <w:rPr>
                <w:rFonts w:ascii="Times New Roman" w:hAnsi="Times New Roman" w:cs="Times New Roman"/>
                <w:sz w:val="24"/>
                <w:szCs w:val="24"/>
                <w:lang w:val="en-US"/>
              </w:rPr>
              <w:t xml:space="preserve"> </w:t>
            </w:r>
            <w:r w:rsidR="00CE1D93">
              <w:rPr>
                <w:rFonts w:ascii="Times New Roman" w:hAnsi="Times New Roman" w:cs="Times New Roman"/>
                <w:sz w:val="24"/>
                <w:szCs w:val="24"/>
                <w:lang w:val="en-US"/>
              </w:rPr>
              <w:t>to</w:t>
            </w:r>
            <w:r w:rsidR="00CE1D93" w:rsidRPr="00746703">
              <w:rPr>
                <w:rFonts w:ascii="Times New Roman" w:hAnsi="Times New Roman" w:cs="Times New Roman"/>
                <w:sz w:val="24"/>
                <w:szCs w:val="24"/>
                <w:lang w:val="en-US"/>
              </w:rPr>
              <w:t>‘</w:t>
            </w:r>
            <w:r w:rsidR="00CE1D93">
              <w:rPr>
                <w:rFonts w:ascii="Times New Roman" w:hAnsi="Times New Roman" w:cs="Times New Roman"/>
                <w:sz w:val="24"/>
                <w:szCs w:val="24"/>
                <w:lang w:val="en-US"/>
              </w:rPr>
              <w:t>g</w:t>
            </w:r>
            <w:r w:rsidR="00CE1D93" w:rsidRPr="00746703">
              <w:rPr>
                <w:rFonts w:ascii="Times New Roman" w:hAnsi="Times New Roman" w:cs="Times New Roman"/>
                <w:sz w:val="24"/>
                <w:szCs w:val="24"/>
                <w:lang w:val="en-US"/>
              </w:rPr>
              <w:t>‘</w:t>
            </w:r>
            <w:r w:rsidR="00D27059" w:rsidRPr="00877168">
              <w:rPr>
                <w:rFonts w:ascii="Times New Roman" w:hAnsi="Times New Roman" w:cs="Times New Roman"/>
                <w:sz w:val="24"/>
                <w:szCs w:val="24"/>
                <w:lang w:val="en-US"/>
              </w:rPr>
              <w:t>risidagi</w:t>
            </w:r>
            <w:r w:rsidR="00D27059" w:rsidRPr="00746703">
              <w:rPr>
                <w:rFonts w:ascii="Times New Roman" w:hAnsi="Times New Roman" w:cs="Times New Roman"/>
                <w:sz w:val="24"/>
                <w:szCs w:val="24"/>
                <w:lang w:val="en-US"/>
              </w:rPr>
              <w:t xml:space="preserve"> </w:t>
            </w:r>
            <w:proofErr w:type="spellStart"/>
            <w:r w:rsidR="00D27059" w:rsidRPr="00877168">
              <w:rPr>
                <w:rFonts w:ascii="Times New Roman" w:hAnsi="Times New Roman" w:cs="Times New Roman"/>
                <w:sz w:val="24"/>
                <w:szCs w:val="24"/>
                <w:lang w:val="en-US"/>
              </w:rPr>
              <w:t>nizomda</w:t>
            </w:r>
            <w:proofErr w:type="spellEnd"/>
            <w:r w:rsidR="00D27059" w:rsidRPr="00746703">
              <w:rPr>
                <w:rFonts w:ascii="Times New Roman" w:hAnsi="Times New Roman" w:cs="Times New Roman"/>
                <w:sz w:val="24"/>
                <w:szCs w:val="24"/>
                <w:lang w:val="en-US"/>
              </w:rPr>
              <w:t xml:space="preserve"> </w:t>
            </w:r>
            <w:r w:rsidRPr="00877168">
              <w:rPr>
                <w:rFonts w:ascii="Times New Roman" w:hAnsi="Times New Roman" w:cs="Times New Roman"/>
                <w:sz w:val="24"/>
                <w:szCs w:val="24"/>
                <w:lang w:val="en-US"/>
              </w:rPr>
              <w:t>belgilangan</w:t>
            </w:r>
            <w:r w:rsidRPr="00746703">
              <w:rPr>
                <w:rFonts w:ascii="Times New Roman" w:hAnsi="Times New Roman" w:cs="Times New Roman"/>
                <w:sz w:val="24"/>
                <w:szCs w:val="24"/>
                <w:lang w:val="en-US"/>
              </w:rPr>
              <w:t xml:space="preserve"> </w:t>
            </w:r>
            <w:proofErr w:type="spellStart"/>
            <w:r w:rsidRPr="00877168">
              <w:rPr>
                <w:rFonts w:ascii="Times New Roman" w:hAnsi="Times New Roman" w:cs="Times New Roman"/>
                <w:sz w:val="24"/>
                <w:szCs w:val="24"/>
                <w:lang w:val="en-US"/>
              </w:rPr>
              <w:t>miqdorning</w:t>
            </w:r>
            <w:proofErr w:type="spellEnd"/>
            <w:r w:rsidRPr="00746703">
              <w:rPr>
                <w:rFonts w:ascii="Times New Roman" w:hAnsi="Times New Roman" w:cs="Times New Roman"/>
                <w:sz w:val="24"/>
                <w:szCs w:val="24"/>
                <w:lang w:val="en-US"/>
              </w:rPr>
              <w:t xml:space="preserve"> 15% </w:t>
            </w:r>
            <w:proofErr w:type="spellStart"/>
            <w:r w:rsidRPr="00877168">
              <w:rPr>
                <w:rFonts w:ascii="Times New Roman" w:hAnsi="Times New Roman" w:cs="Times New Roman"/>
                <w:sz w:val="24"/>
                <w:szCs w:val="24"/>
                <w:lang w:val="en-US"/>
              </w:rPr>
              <w:t>dan</w:t>
            </w:r>
            <w:proofErr w:type="spellEnd"/>
            <w:r w:rsidRPr="00746703">
              <w:rPr>
                <w:rFonts w:ascii="Times New Roman" w:hAnsi="Times New Roman" w:cs="Times New Roman"/>
                <w:sz w:val="24"/>
                <w:szCs w:val="24"/>
                <w:lang w:val="en-US"/>
              </w:rPr>
              <w:t xml:space="preserve"> </w:t>
            </w:r>
            <w:proofErr w:type="spellStart"/>
            <w:r w:rsidR="00CE1D93">
              <w:rPr>
                <w:rFonts w:ascii="Times New Roman" w:hAnsi="Times New Roman" w:cs="Times New Roman"/>
                <w:sz w:val="24"/>
                <w:szCs w:val="24"/>
                <w:lang w:val="en-US"/>
              </w:rPr>
              <w:t>kam</w:t>
            </w:r>
            <w:proofErr w:type="spellEnd"/>
            <w:r w:rsidR="00CE1D93" w:rsidRPr="00746703">
              <w:rPr>
                <w:rFonts w:ascii="Times New Roman" w:hAnsi="Times New Roman" w:cs="Times New Roman"/>
                <w:sz w:val="24"/>
                <w:szCs w:val="24"/>
                <w:lang w:val="en-US"/>
              </w:rPr>
              <w:t xml:space="preserve"> </w:t>
            </w:r>
            <w:proofErr w:type="spellStart"/>
            <w:r w:rsidR="00CE1D93">
              <w:rPr>
                <w:rFonts w:ascii="Times New Roman" w:hAnsi="Times New Roman" w:cs="Times New Roman"/>
                <w:sz w:val="24"/>
                <w:szCs w:val="24"/>
                <w:lang w:val="en-US"/>
              </w:rPr>
              <w:t>bo</w:t>
            </w:r>
            <w:r w:rsidR="00CE1D93" w:rsidRPr="00746703">
              <w:rPr>
                <w:rFonts w:ascii="Times New Roman" w:hAnsi="Times New Roman" w:cs="Times New Roman"/>
                <w:sz w:val="24"/>
                <w:szCs w:val="24"/>
                <w:lang w:val="en-US"/>
              </w:rPr>
              <w:t>‘</w:t>
            </w:r>
            <w:r w:rsidRPr="00877168">
              <w:rPr>
                <w:rFonts w:ascii="Times New Roman" w:hAnsi="Times New Roman" w:cs="Times New Roman"/>
                <w:sz w:val="24"/>
                <w:szCs w:val="24"/>
                <w:lang w:val="en-US"/>
              </w:rPr>
              <w:t>lmasligi</w:t>
            </w:r>
            <w:proofErr w:type="spellEnd"/>
            <w:r w:rsidRPr="00746703">
              <w:rPr>
                <w:rFonts w:ascii="Times New Roman" w:hAnsi="Times New Roman" w:cs="Times New Roman"/>
                <w:sz w:val="24"/>
                <w:szCs w:val="24"/>
                <w:lang w:val="en-US"/>
              </w:rPr>
              <w:t xml:space="preserve"> </w:t>
            </w:r>
            <w:proofErr w:type="spellStart"/>
            <w:r w:rsidRPr="00877168">
              <w:rPr>
                <w:rFonts w:ascii="Times New Roman" w:hAnsi="Times New Roman" w:cs="Times New Roman"/>
                <w:sz w:val="24"/>
                <w:szCs w:val="24"/>
                <w:lang w:val="en-US"/>
              </w:rPr>
              <w:t>kerak</w:t>
            </w:r>
            <w:proofErr w:type="spellEnd"/>
            <w:r w:rsidRPr="00746703">
              <w:rPr>
                <w:rFonts w:ascii="Times New Roman" w:hAnsi="Times New Roman" w:cs="Times New Roman"/>
                <w:sz w:val="24"/>
                <w:szCs w:val="24"/>
                <w:lang w:val="en-US"/>
              </w:rPr>
              <w:t>).</w:t>
            </w:r>
          </w:p>
          <w:p w:rsidR="00A3377E" w:rsidRPr="00746703" w:rsidRDefault="00A3377E" w:rsidP="003618CC">
            <w:pPr>
              <w:jc w:val="center"/>
              <w:rPr>
                <w:rFonts w:ascii="Times New Roman" w:hAnsi="Times New Roman" w:cs="Times New Roman"/>
                <w:b/>
                <w:sz w:val="24"/>
                <w:szCs w:val="24"/>
                <w:lang w:val="en-US"/>
              </w:rPr>
            </w:pPr>
          </w:p>
        </w:tc>
        <w:tc>
          <w:tcPr>
            <w:tcW w:w="8222" w:type="dxa"/>
          </w:tcPr>
          <w:p w:rsidR="00E2695B" w:rsidRPr="00877168" w:rsidRDefault="00E2695B" w:rsidP="00E2695B">
            <w:pPr>
              <w:pStyle w:val="a3"/>
              <w:spacing w:after="160"/>
              <w:ind w:left="33" w:firstLine="426"/>
              <w:jc w:val="both"/>
              <w:rPr>
                <w:rFonts w:ascii="Times New Roman" w:hAnsi="Times New Roman" w:cs="Times New Roman"/>
                <w:sz w:val="24"/>
                <w:szCs w:val="24"/>
                <w:lang w:val="en-US"/>
              </w:rPr>
            </w:pPr>
            <w:r w:rsidRPr="00877168">
              <w:rPr>
                <w:rFonts w:ascii="Times New Roman" w:hAnsi="Times New Roman" w:cs="Times New Roman"/>
                <w:sz w:val="24"/>
                <w:szCs w:val="24"/>
                <w:lang w:val="en-US"/>
              </w:rPr>
              <w:t xml:space="preserve">O‘zbekiston Respublikasining 2014-yil 6-mayda qabul qilingan “Aksiyadorlik jamiyatlari va aksiyadorlarning huquqlarini himoya qilish to‘g‘risida”gi 370-sonli Qonuning 63-moddasiga muvofiq, jamiyat ovoz beruvchi aksiyalarining hammasi bo‘lib kamida bir foiziga egalik qiluvchi aksiyadorlar (aksiyador) jamiyatning moliya yili tugaganidan keyin o‘ttiz kundan kechiktirmay, agar jamiyat ustavida bundan kechroq muddat belgilanmagan bo‘lsa, aksiyadorlarning yillik umumiy yig‘ilishi kun tartibiga masalalar kiritishga hamda jamiyat kuzatuv kengashi va taftish komissiyasiga (taftishchiligiga) bu organning miqdor tarkibidan oshmaydigan tarzda nomzodlar ko‘rsatishga haqli. </w:t>
            </w:r>
          </w:p>
          <w:p w:rsidR="00E2695B" w:rsidRPr="00877168" w:rsidRDefault="00E2695B" w:rsidP="00E2695B">
            <w:pPr>
              <w:pStyle w:val="a3"/>
              <w:spacing w:after="160"/>
              <w:ind w:left="33" w:firstLine="426"/>
              <w:jc w:val="both"/>
              <w:rPr>
                <w:rFonts w:ascii="Times New Roman" w:hAnsi="Times New Roman" w:cs="Times New Roman"/>
                <w:sz w:val="24"/>
                <w:szCs w:val="24"/>
                <w:lang w:val="en-US"/>
              </w:rPr>
            </w:pPr>
            <w:r w:rsidRPr="00877168">
              <w:rPr>
                <w:rFonts w:ascii="Times New Roman" w:hAnsi="Times New Roman" w:cs="Times New Roman"/>
                <w:sz w:val="24"/>
                <w:szCs w:val="24"/>
                <w:lang w:val="en-US"/>
              </w:rPr>
              <w:t>Aksiyalari fond birjasining birja kotirovkasi varag‘iga kiritilgan jamiyat kuzatuv kengashi tarkibiga kamida bir nafar mustaqil a’zo kiritilishi kerak, ushbu a’zo har yili qayta saylanishi mumkin. Bunda davlat va (yoki) xo‘jalik birlashmasining ulushi ustun bo‘lgan jamiyatlarda nomzod ko‘rsatish hamda kuzatuv kengashining mustaqil a’zosi bo‘yicha ovoz berish davlat va (yoki) xo‘jalik birlashmasining vakillari tomonidan amalga oshiriladi.</w:t>
            </w:r>
          </w:p>
          <w:p w:rsidR="00746703" w:rsidRDefault="00E2695B" w:rsidP="00746703">
            <w:pPr>
              <w:pStyle w:val="a3"/>
              <w:spacing w:after="160"/>
              <w:ind w:left="33" w:firstLine="426"/>
              <w:jc w:val="both"/>
              <w:rPr>
                <w:rFonts w:ascii="Times New Roman" w:hAnsi="Times New Roman" w:cs="Times New Roman"/>
                <w:sz w:val="24"/>
                <w:szCs w:val="24"/>
                <w:lang w:val="en-US"/>
              </w:rPr>
            </w:pPr>
            <w:r w:rsidRPr="00877168">
              <w:rPr>
                <w:rFonts w:ascii="Times New Roman" w:hAnsi="Times New Roman" w:cs="Times New Roman"/>
                <w:sz w:val="24"/>
                <w:szCs w:val="24"/>
                <w:lang w:val="en-US"/>
              </w:rPr>
              <w:t xml:space="preserve">“O‘zmetkombinat” </w:t>
            </w:r>
            <w:r w:rsidR="001015A1">
              <w:rPr>
                <w:rFonts w:ascii="Times New Roman" w:hAnsi="Times New Roman" w:cs="Times New Roman"/>
                <w:sz w:val="24"/>
                <w:szCs w:val="24"/>
                <w:lang w:val="en-US"/>
              </w:rPr>
              <w:t>AJ</w:t>
            </w:r>
            <w:r w:rsidRPr="00877168">
              <w:rPr>
                <w:rFonts w:ascii="Times New Roman" w:hAnsi="Times New Roman" w:cs="Times New Roman"/>
                <w:sz w:val="24"/>
                <w:szCs w:val="24"/>
                <w:lang w:val="en-US"/>
              </w:rPr>
              <w:t>da amaldagi Kuzatuv kengashi to‘g‘risidagi nizomida Korporativ boshqaruv kodeksida nazarda tutilgan Kuzatuv kengashiga mustaqil a’zolarni saylash imkoniyati ko‘zda tutilgan.</w:t>
            </w:r>
          </w:p>
          <w:p w:rsidR="00746703" w:rsidRDefault="00E2695B" w:rsidP="00746703">
            <w:pPr>
              <w:pStyle w:val="a3"/>
              <w:spacing w:after="160"/>
              <w:ind w:left="33" w:firstLine="426"/>
              <w:jc w:val="both"/>
              <w:rPr>
                <w:rFonts w:ascii="Times New Roman" w:hAnsi="Times New Roman" w:cs="Times New Roman"/>
                <w:sz w:val="24"/>
                <w:szCs w:val="24"/>
                <w:lang w:val="en-US"/>
              </w:rPr>
            </w:pPr>
            <w:r w:rsidRPr="00877168">
              <w:rPr>
                <w:rFonts w:ascii="Times New Roman" w:hAnsi="Times New Roman" w:cs="Times New Roman"/>
                <w:sz w:val="24"/>
                <w:szCs w:val="24"/>
                <w:lang w:val="en-US"/>
              </w:rPr>
              <w:t>Bugungi kunga kelib, asosiy aksiyador</w:t>
            </w:r>
            <w:r w:rsidR="00746703">
              <w:rPr>
                <w:rFonts w:ascii="Times New Roman" w:hAnsi="Times New Roman" w:cs="Times New Roman"/>
                <w:sz w:val="24"/>
                <w:szCs w:val="24"/>
                <w:lang w:val="en-US"/>
              </w:rPr>
              <w:t>lar</w:t>
            </w:r>
            <w:r w:rsidRPr="00877168">
              <w:rPr>
                <w:rFonts w:ascii="Times New Roman" w:hAnsi="Times New Roman" w:cs="Times New Roman"/>
                <w:sz w:val="24"/>
                <w:szCs w:val="24"/>
                <w:lang w:val="en-US"/>
              </w:rPr>
              <w:t xml:space="preserve">dan, ya'ni </w:t>
            </w:r>
            <w:r w:rsidR="00746703">
              <w:rPr>
                <w:rFonts w:ascii="Times New Roman" w:hAnsi="Times New Roman" w:cs="Times New Roman"/>
                <w:sz w:val="24"/>
                <w:szCs w:val="24"/>
                <w:lang w:val="en-US"/>
              </w:rPr>
              <w:t>54,25</w:t>
            </w:r>
            <w:r w:rsidRPr="00877168">
              <w:rPr>
                <w:rFonts w:ascii="Times New Roman" w:hAnsi="Times New Roman" w:cs="Times New Roman"/>
                <w:sz w:val="24"/>
                <w:szCs w:val="24"/>
                <w:lang w:val="en-US"/>
              </w:rPr>
              <w:t xml:space="preserve">% aksiyalarga egalik qiluvchi </w:t>
            </w:r>
            <w:r w:rsidR="00746703" w:rsidRPr="00746703">
              <w:rPr>
                <w:rFonts w:ascii="Times New Roman" w:hAnsi="Times New Roman" w:cs="Times New Roman"/>
                <w:sz w:val="24"/>
                <w:szCs w:val="24"/>
                <w:lang w:val="en-US"/>
              </w:rPr>
              <w:t>O‘zbekiston Respublikasi Iqtisodiyot va moliya vazirligi</w:t>
            </w:r>
            <w:r w:rsidR="00746703">
              <w:rPr>
                <w:rFonts w:ascii="Times New Roman" w:hAnsi="Times New Roman" w:cs="Times New Roman"/>
                <w:sz w:val="24"/>
                <w:szCs w:val="24"/>
                <w:lang w:val="en-US"/>
              </w:rPr>
              <w:t xml:space="preserve"> va 38,38</w:t>
            </w:r>
            <w:r w:rsidR="00746703" w:rsidRPr="00877168">
              <w:rPr>
                <w:rFonts w:ascii="Times New Roman" w:hAnsi="Times New Roman" w:cs="Times New Roman"/>
                <w:sz w:val="24"/>
                <w:szCs w:val="24"/>
                <w:lang w:val="en-US"/>
              </w:rPr>
              <w:t>% aksiyalarga egalik qiluvchi</w:t>
            </w:r>
            <w:r w:rsidR="00746703" w:rsidRPr="00877168">
              <w:rPr>
                <w:rFonts w:ascii="Times New Roman" w:hAnsi="Times New Roman" w:cs="Times New Roman"/>
                <w:sz w:val="24"/>
                <w:szCs w:val="24"/>
                <w:lang w:val="en-US"/>
              </w:rPr>
              <w:t xml:space="preserve"> </w:t>
            </w:r>
            <w:r w:rsidR="00746703" w:rsidRPr="00746703">
              <w:rPr>
                <w:rFonts w:ascii="Times New Roman" w:hAnsi="Times New Roman" w:cs="Times New Roman"/>
                <w:sz w:val="24"/>
                <w:szCs w:val="24"/>
                <w:lang w:val="en-US"/>
              </w:rPr>
              <w:t>O‘zbekiston Respublikasi Tiklanish va taraqqiyot</w:t>
            </w:r>
            <w:bookmarkStart w:id="0" w:name="_GoBack"/>
            <w:bookmarkEnd w:id="0"/>
            <w:r w:rsidR="00746703" w:rsidRPr="00746703">
              <w:rPr>
                <w:rFonts w:ascii="Times New Roman" w:hAnsi="Times New Roman" w:cs="Times New Roman"/>
                <w:sz w:val="24"/>
                <w:szCs w:val="24"/>
                <w:lang w:val="en-US"/>
              </w:rPr>
              <w:t xml:space="preserve"> </w:t>
            </w:r>
            <w:proofErr w:type="spellStart"/>
            <w:r w:rsidR="00746703" w:rsidRPr="00746703">
              <w:rPr>
                <w:rFonts w:ascii="Times New Roman" w:hAnsi="Times New Roman" w:cs="Times New Roman"/>
                <w:sz w:val="24"/>
                <w:szCs w:val="24"/>
                <w:lang w:val="en-US"/>
              </w:rPr>
              <w:t>jamg‘armasi</w:t>
            </w:r>
            <w:r w:rsidRPr="00877168">
              <w:rPr>
                <w:rFonts w:ascii="Times New Roman" w:hAnsi="Times New Roman" w:cs="Times New Roman"/>
                <w:sz w:val="24"/>
                <w:szCs w:val="24"/>
                <w:lang w:val="en-US"/>
              </w:rPr>
              <w:t>dan</w:t>
            </w:r>
            <w:proofErr w:type="spellEnd"/>
            <w:r w:rsidR="00746703">
              <w:rPr>
                <w:rFonts w:ascii="Times New Roman" w:hAnsi="Times New Roman" w:cs="Times New Roman"/>
                <w:sz w:val="24"/>
                <w:szCs w:val="24"/>
                <w:lang w:val="en-US"/>
              </w:rPr>
              <w:t xml:space="preserve"> </w:t>
            </w:r>
            <w:r w:rsidR="00D27059" w:rsidRPr="00877168">
              <w:rPr>
                <w:rFonts w:ascii="Times New Roman" w:hAnsi="Times New Roman" w:cs="Times New Roman"/>
                <w:sz w:val="24"/>
                <w:szCs w:val="24"/>
                <w:lang w:val="en-US"/>
              </w:rPr>
              <w:t>“O‘zmetkombinat” AJ</w:t>
            </w:r>
            <w:r w:rsidRPr="00877168">
              <w:rPr>
                <w:rFonts w:ascii="Times New Roman" w:hAnsi="Times New Roman" w:cs="Times New Roman"/>
                <w:sz w:val="24"/>
                <w:szCs w:val="24"/>
                <w:lang w:val="en-US"/>
              </w:rPr>
              <w:t xml:space="preserve"> Kuzatuv kengashining mustaqil a’zoligiga </w:t>
            </w:r>
            <w:proofErr w:type="spellStart"/>
            <w:r w:rsidRPr="00877168">
              <w:rPr>
                <w:rFonts w:ascii="Times New Roman" w:hAnsi="Times New Roman" w:cs="Times New Roman"/>
                <w:sz w:val="24"/>
                <w:szCs w:val="24"/>
                <w:lang w:val="en-US"/>
              </w:rPr>
              <w:t>nomzodlar</w:t>
            </w:r>
            <w:proofErr w:type="spellEnd"/>
            <w:r w:rsidRPr="00877168">
              <w:rPr>
                <w:rFonts w:ascii="Times New Roman" w:hAnsi="Times New Roman" w:cs="Times New Roman"/>
                <w:sz w:val="24"/>
                <w:szCs w:val="24"/>
                <w:lang w:val="en-US"/>
              </w:rPr>
              <w:t xml:space="preserve"> </w:t>
            </w:r>
            <w:proofErr w:type="spellStart"/>
            <w:r w:rsidRPr="00877168">
              <w:rPr>
                <w:rFonts w:ascii="Times New Roman" w:hAnsi="Times New Roman" w:cs="Times New Roman"/>
                <w:sz w:val="24"/>
                <w:szCs w:val="24"/>
                <w:lang w:val="en-US"/>
              </w:rPr>
              <w:t>taklifi</w:t>
            </w:r>
            <w:proofErr w:type="spellEnd"/>
            <w:r w:rsidRPr="00877168">
              <w:rPr>
                <w:rFonts w:ascii="Times New Roman" w:hAnsi="Times New Roman" w:cs="Times New Roman"/>
                <w:sz w:val="24"/>
                <w:szCs w:val="24"/>
                <w:lang w:val="en-US"/>
              </w:rPr>
              <w:t xml:space="preserve"> kelib </w:t>
            </w:r>
            <w:proofErr w:type="spellStart"/>
            <w:r w:rsidRPr="00877168">
              <w:rPr>
                <w:rFonts w:ascii="Times New Roman" w:hAnsi="Times New Roman" w:cs="Times New Roman"/>
                <w:sz w:val="24"/>
                <w:szCs w:val="24"/>
                <w:lang w:val="en-US"/>
              </w:rPr>
              <w:t>tushmadi</w:t>
            </w:r>
            <w:proofErr w:type="spellEnd"/>
            <w:r w:rsidRPr="00877168">
              <w:rPr>
                <w:rFonts w:ascii="Times New Roman" w:hAnsi="Times New Roman" w:cs="Times New Roman"/>
                <w:sz w:val="24"/>
                <w:szCs w:val="24"/>
                <w:lang w:val="en-US"/>
              </w:rPr>
              <w:t>.</w:t>
            </w:r>
          </w:p>
          <w:p w:rsidR="00A20D45" w:rsidRPr="00F173FB" w:rsidRDefault="00E2695B" w:rsidP="00746703">
            <w:pPr>
              <w:pStyle w:val="a3"/>
              <w:spacing w:after="160"/>
              <w:ind w:left="33" w:firstLine="426"/>
              <w:jc w:val="both"/>
              <w:rPr>
                <w:rFonts w:ascii="Times New Roman" w:hAnsi="Times New Roman" w:cs="Times New Roman"/>
                <w:sz w:val="24"/>
                <w:szCs w:val="24"/>
                <w:lang w:val="en-US"/>
              </w:rPr>
            </w:pPr>
            <w:r w:rsidRPr="00877168">
              <w:rPr>
                <w:rFonts w:ascii="Times New Roman" w:hAnsi="Times New Roman" w:cs="Times New Roman"/>
                <w:sz w:val="24"/>
                <w:szCs w:val="24"/>
                <w:lang w:val="en-US"/>
              </w:rPr>
              <w:t xml:space="preserve">O‘z </w:t>
            </w:r>
            <w:proofErr w:type="spellStart"/>
            <w:r w:rsidRPr="00877168">
              <w:rPr>
                <w:rFonts w:ascii="Times New Roman" w:hAnsi="Times New Roman" w:cs="Times New Roman"/>
                <w:sz w:val="24"/>
                <w:szCs w:val="24"/>
                <w:lang w:val="en-US"/>
              </w:rPr>
              <w:t>navbatida</w:t>
            </w:r>
            <w:proofErr w:type="spellEnd"/>
            <w:r w:rsidRPr="00877168">
              <w:rPr>
                <w:rFonts w:ascii="Times New Roman" w:hAnsi="Times New Roman" w:cs="Times New Roman"/>
                <w:sz w:val="24"/>
                <w:szCs w:val="24"/>
                <w:lang w:val="en-US"/>
              </w:rPr>
              <w:t>, “O‘zmetkombinat” AJ kelgusida mazkur Kodeksning tegishli tavsiyasiga rioya qilishga intilayotgani haqida xabar beradi.</w:t>
            </w:r>
          </w:p>
        </w:tc>
      </w:tr>
    </w:tbl>
    <w:p w:rsidR="00A3377E" w:rsidRPr="003618CC" w:rsidRDefault="00A3377E" w:rsidP="003618CC">
      <w:pPr>
        <w:jc w:val="both"/>
        <w:rPr>
          <w:rFonts w:ascii="Times New Roman" w:hAnsi="Times New Roman" w:cs="Times New Roman"/>
          <w:sz w:val="24"/>
          <w:szCs w:val="24"/>
          <w:lang w:val="en-US"/>
        </w:rPr>
      </w:pPr>
    </w:p>
    <w:sectPr w:rsidR="00A3377E" w:rsidRPr="003618CC" w:rsidSect="00E2695B">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D18"/>
    <w:rsid w:val="001015A1"/>
    <w:rsid w:val="002613CD"/>
    <w:rsid w:val="002E17DB"/>
    <w:rsid w:val="002F6432"/>
    <w:rsid w:val="00320CCA"/>
    <w:rsid w:val="003618CC"/>
    <w:rsid w:val="004C1499"/>
    <w:rsid w:val="00746703"/>
    <w:rsid w:val="007E424E"/>
    <w:rsid w:val="00806625"/>
    <w:rsid w:val="00877168"/>
    <w:rsid w:val="0090567F"/>
    <w:rsid w:val="009E46AA"/>
    <w:rsid w:val="00A20D45"/>
    <w:rsid w:val="00A270E6"/>
    <w:rsid w:val="00A3377E"/>
    <w:rsid w:val="00BA6682"/>
    <w:rsid w:val="00BC6D18"/>
    <w:rsid w:val="00CC2EBF"/>
    <w:rsid w:val="00CE1D93"/>
    <w:rsid w:val="00D27059"/>
    <w:rsid w:val="00DF3032"/>
    <w:rsid w:val="00E0745B"/>
    <w:rsid w:val="00E2695B"/>
    <w:rsid w:val="00E545BC"/>
    <w:rsid w:val="00EA15A1"/>
    <w:rsid w:val="00F1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8ADBE-4A99-4929-92E5-30AEB4FB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D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D45"/>
    <w:pPr>
      <w:ind w:left="720"/>
      <w:contextualSpacing/>
    </w:pPr>
  </w:style>
  <w:style w:type="table" w:styleId="a4">
    <w:name w:val="Table Grid"/>
    <w:basedOn w:val="a1"/>
    <w:uiPriority w:val="39"/>
    <w:rsid w:val="00A20D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491</Words>
  <Characters>2799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EGAMBERDIYEV JAVDAT MAXMUD O'G'LI</dc:creator>
  <cp:keywords/>
  <dc:description/>
  <cp:lastModifiedBy>Гулмуратова Дилором Батировна</cp:lastModifiedBy>
  <cp:revision>14</cp:revision>
  <dcterms:created xsi:type="dcterms:W3CDTF">2022-08-03T04:22:00Z</dcterms:created>
  <dcterms:modified xsi:type="dcterms:W3CDTF">2024-05-13T06:15:00Z</dcterms:modified>
</cp:coreProperties>
</file>