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4F" w:rsidRPr="008561DB" w:rsidRDefault="000B794F" w:rsidP="000B794F">
      <w:pPr>
        <w:widowControl w:val="0"/>
        <w:tabs>
          <w:tab w:val="left" w:pos="567"/>
          <w:tab w:val="left" w:pos="851"/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1DB">
        <w:rPr>
          <w:rFonts w:ascii="Times New Roman" w:hAnsi="Times New Roman" w:cs="Times New Roman"/>
          <w:b/>
          <w:sz w:val="28"/>
          <w:szCs w:val="28"/>
        </w:rPr>
        <w:t>Распределения чистой прибыли</w:t>
      </w:r>
    </w:p>
    <w:p w:rsidR="000B794F" w:rsidRPr="008561DB" w:rsidRDefault="000B794F" w:rsidP="000B794F">
      <w:pPr>
        <w:widowControl w:val="0"/>
        <w:tabs>
          <w:tab w:val="left" w:pos="567"/>
          <w:tab w:val="left" w:pos="851"/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8561DB">
        <w:rPr>
          <w:rFonts w:ascii="Times New Roman" w:hAnsi="Times New Roman" w:cs="Times New Roman"/>
          <w:b/>
          <w:sz w:val="28"/>
          <w:szCs w:val="28"/>
        </w:rPr>
        <w:t>по итогам 2022 года АО «Узметкомбинат»</w:t>
      </w:r>
    </w:p>
    <w:p w:rsidR="000B794F" w:rsidRDefault="000B794F" w:rsidP="000B794F">
      <w:pPr>
        <w:widowControl w:val="0"/>
        <w:tabs>
          <w:tab w:val="left" w:pos="567"/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B794F" w:rsidRPr="00FC7435" w:rsidRDefault="000B794F" w:rsidP="000B794F">
      <w:pPr>
        <w:widowControl w:val="0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итогам</w:t>
      </w: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2022 года чистая прибыль АО «Узметкомбинат» составила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               </w:t>
      </w: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794F">
        <w:rPr>
          <w:rFonts w:ascii="Times New Roman" w:hAnsi="Times New Roman" w:cs="Times New Roman"/>
          <w:b/>
          <w:sz w:val="28"/>
          <w:szCs w:val="28"/>
        </w:rPr>
        <w:t>1</w:t>
      </w:r>
      <w:r w:rsidRPr="006B487D">
        <w:rPr>
          <w:rFonts w:ascii="Times New Roman" w:hAnsi="Times New Roman" w:cs="Times New Roman"/>
          <w:sz w:val="28"/>
          <w:szCs w:val="28"/>
        </w:rPr>
        <w:t xml:space="preserve"> </w:t>
      </w:r>
      <w:r w:rsidRPr="000B794F">
        <w:rPr>
          <w:rFonts w:ascii="Times New Roman" w:hAnsi="Times New Roman" w:cs="Times New Roman"/>
          <w:b/>
          <w:sz w:val="28"/>
          <w:szCs w:val="28"/>
        </w:rPr>
        <w:t>153 248 697 0</w:t>
      </w:r>
      <w:bookmarkStart w:id="0" w:name="_GoBack"/>
      <w:bookmarkEnd w:id="0"/>
      <w:r w:rsidRPr="000B794F">
        <w:rPr>
          <w:rFonts w:ascii="Times New Roman" w:hAnsi="Times New Roman" w:cs="Times New Roman"/>
          <w:b/>
          <w:sz w:val="28"/>
          <w:szCs w:val="28"/>
        </w:rPr>
        <w:t>00</w:t>
      </w:r>
      <w:r w:rsidRPr="00FC743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FC7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</w:t>
      </w: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них:</w:t>
      </w:r>
    </w:p>
    <w:p w:rsidR="000B794F" w:rsidRPr="008D61EA" w:rsidRDefault="008D61EA" w:rsidP="000B794F">
      <w:pPr>
        <w:widowControl w:val="0"/>
        <w:tabs>
          <w:tab w:val="left" w:pos="567"/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87D">
        <w:rPr>
          <w:rFonts w:ascii="Times New Roman" w:hAnsi="Times New Roman" w:cs="Times New Roman"/>
          <w:sz w:val="28"/>
          <w:szCs w:val="28"/>
        </w:rPr>
        <w:t>- 40% чистой прибыли по итогам 2022 года направлено н</w:t>
      </w:r>
      <w:r>
        <w:rPr>
          <w:rFonts w:ascii="Times New Roman" w:hAnsi="Times New Roman" w:cs="Times New Roman"/>
          <w:sz w:val="28"/>
          <w:szCs w:val="28"/>
        </w:rPr>
        <w:t>а выплату дивидендов</w:t>
      </w:r>
      <w:r w:rsidRPr="008D61EA">
        <w:rPr>
          <w:rFonts w:ascii="Times New Roman" w:hAnsi="Times New Roman" w:cs="Times New Roman"/>
          <w:sz w:val="28"/>
          <w:szCs w:val="28"/>
        </w:rPr>
        <w:t>:</w:t>
      </w:r>
    </w:p>
    <w:p w:rsidR="000B794F" w:rsidRPr="00FC7435" w:rsidRDefault="000B794F" w:rsidP="000B794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 начисление по </w:t>
      </w:r>
      <w:r w:rsidRPr="00FC7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простым</w:t>
      </w: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акциям в размере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683,35</w:t>
      </w:r>
      <w:r w:rsidRPr="00FC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сум</w:t>
      </w: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794F" w:rsidRPr="00FC7435" w:rsidRDefault="000B794F" w:rsidP="000B794F">
      <w:pPr>
        <w:widowControl w:val="0"/>
        <w:tabs>
          <w:tab w:val="left" w:pos="567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- на начисление по </w:t>
      </w:r>
      <w:r w:rsidRPr="00FC7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привилегированным</w:t>
      </w: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акциям в размере </w:t>
      </w:r>
      <w:r w:rsidRPr="00FC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300 сум</w:t>
      </w: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794F" w:rsidRDefault="000B794F" w:rsidP="0069417A">
      <w:pPr>
        <w:widowControl w:val="0"/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C743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Вопрос начисления дивидендов по акциям АО “Узметкомбинат”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br/>
      </w:r>
      <w:r w:rsidRPr="00FC7435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по итогам 2022 года </w:t>
      </w: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одобрен решением Общего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собрания акционеров от 30.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06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.2023 года (протокол №</w:t>
      </w:r>
      <w:r w:rsidR="008D61EA" w:rsidRPr="008D61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</w:t>
      </w:r>
      <w:r w:rsidRPr="00FC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794F" w:rsidRPr="006B487D" w:rsidRDefault="000B794F" w:rsidP="006B487D">
      <w:pPr>
        <w:widowControl w:val="0"/>
        <w:tabs>
          <w:tab w:val="left" w:pos="993"/>
          <w:tab w:val="left" w:pos="1134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B794F" w:rsidRPr="006B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87E1A"/>
    <w:multiLevelType w:val="hybridMultilevel"/>
    <w:tmpl w:val="B7B29FF6"/>
    <w:lvl w:ilvl="0" w:tplc="10C82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B8A260E"/>
    <w:multiLevelType w:val="hybridMultilevel"/>
    <w:tmpl w:val="F4BC606C"/>
    <w:lvl w:ilvl="0" w:tplc="B2D88DDE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CD"/>
    <w:rsid w:val="000B794F"/>
    <w:rsid w:val="001E4EE6"/>
    <w:rsid w:val="00291885"/>
    <w:rsid w:val="00315E9A"/>
    <w:rsid w:val="00393B9B"/>
    <w:rsid w:val="0069417A"/>
    <w:rsid w:val="006B487D"/>
    <w:rsid w:val="008D61EA"/>
    <w:rsid w:val="00C52B52"/>
    <w:rsid w:val="00DF1D38"/>
    <w:rsid w:val="00F5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65282-AF7A-4F10-9C03-E46F003C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RIAL,Annexure,heading 9,маркированный"/>
    <w:basedOn w:val="a"/>
    <w:link w:val="a4"/>
    <w:uiPriority w:val="34"/>
    <w:qFormat/>
    <w:rsid w:val="00DF1D38"/>
    <w:pPr>
      <w:ind w:left="720"/>
      <w:contextualSpacing/>
    </w:pPr>
  </w:style>
  <w:style w:type="character" w:customStyle="1" w:styleId="a4">
    <w:name w:val="Абзац списка Знак"/>
    <w:aliases w:val="ARIAL Знак,Annexure Знак,heading 9 Знак,маркированный Знак"/>
    <w:link w:val="a3"/>
    <w:uiPriority w:val="34"/>
    <w:locked/>
    <w:rsid w:val="00DF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ALIQULOV SARDOR  GULOMJON OGLI</dc:creator>
  <cp:keywords/>
  <dc:description/>
  <cp:lastModifiedBy>ALIQULOV SARDOR  GULOMJON OGLI</cp:lastModifiedBy>
  <cp:revision>8</cp:revision>
  <dcterms:created xsi:type="dcterms:W3CDTF">2024-03-27T04:50:00Z</dcterms:created>
  <dcterms:modified xsi:type="dcterms:W3CDTF">2024-03-28T13:04:00Z</dcterms:modified>
</cp:coreProperties>
</file>